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90" w:rsidRPr="00527790" w:rsidRDefault="00527790" w:rsidP="005277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2779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790" w:rsidRPr="00527790" w:rsidRDefault="00527790" w:rsidP="0052779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27790" w:rsidRPr="00527790" w:rsidRDefault="00527790" w:rsidP="0052779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779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27790" w:rsidRPr="00527790" w:rsidRDefault="00527790" w:rsidP="0052779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27790" w:rsidRPr="00527790" w:rsidRDefault="00527790" w:rsidP="00527790">
      <w:pPr>
        <w:pStyle w:val="2"/>
        <w:rPr>
          <w:b/>
          <w:sz w:val="28"/>
        </w:rPr>
      </w:pPr>
      <w:r w:rsidRPr="00527790">
        <w:rPr>
          <w:b/>
        </w:rPr>
        <w:t>РЕШЕНИЕ</w:t>
      </w:r>
    </w:p>
    <w:p w:rsidR="00427334" w:rsidRPr="00427334" w:rsidRDefault="00427334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3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B42CB4">
        <w:rPr>
          <w:rFonts w:ascii="Times New Roman" w:eastAsia="Times New Roman" w:hAnsi="Times New Roman" w:cs="Times New Roman"/>
          <w:sz w:val="28"/>
          <w:szCs w:val="20"/>
          <w:lang w:eastAsia="ru-RU"/>
        </w:rPr>
        <w:t>28.03.2018 № 32</w:t>
      </w:r>
    </w:p>
    <w:p w:rsidR="005A47FE" w:rsidRPr="00427334" w:rsidRDefault="005A47FE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27334" w:rsidRPr="00427334" w:rsidTr="00B731F9">
        <w:trPr>
          <w:trHeight w:val="1601"/>
        </w:trPr>
        <w:tc>
          <w:tcPr>
            <w:tcW w:w="4785" w:type="dxa"/>
          </w:tcPr>
          <w:p w:rsidR="00427334" w:rsidRPr="00B42CB4" w:rsidRDefault="00D33382" w:rsidP="003F2DE8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42CB4">
              <w:rPr>
                <w:rFonts w:ascii="Times New Roman" w:hAnsi="Times New Roman"/>
                <w:sz w:val="27"/>
                <w:szCs w:val="27"/>
              </w:rPr>
              <w:t xml:space="preserve">Об утверждении Порядка </w:t>
            </w:r>
            <w:r w:rsidR="006C4FB7" w:rsidRPr="00B42CB4">
              <w:rPr>
                <w:rFonts w:ascii="Times New Roman" w:hAnsi="Times New Roman"/>
                <w:sz w:val="27"/>
                <w:szCs w:val="27"/>
              </w:rPr>
              <w:t>проведения внешней проверки</w:t>
            </w:r>
            <w:r w:rsidRPr="00B42CB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422AFD" w:rsidRPr="00B42CB4">
              <w:rPr>
                <w:rFonts w:ascii="Times New Roman" w:hAnsi="Times New Roman"/>
                <w:sz w:val="27"/>
                <w:szCs w:val="27"/>
              </w:rPr>
              <w:t>годового</w:t>
            </w:r>
            <w:r w:rsidRPr="00B42CB4">
              <w:rPr>
                <w:rFonts w:ascii="Times New Roman" w:hAnsi="Times New Roman"/>
                <w:sz w:val="27"/>
                <w:szCs w:val="27"/>
              </w:rPr>
              <w:t xml:space="preserve"> отчета об исполнении бюджета </w:t>
            </w:r>
            <w:r w:rsidR="003F2DE8" w:rsidRPr="00B42CB4">
              <w:rPr>
                <w:rFonts w:ascii="Times New Roman" w:hAnsi="Times New Roman"/>
                <w:sz w:val="27"/>
                <w:szCs w:val="27"/>
              </w:rPr>
              <w:t>муниципального образования «</w:t>
            </w:r>
            <w:r w:rsidRPr="00B42CB4">
              <w:rPr>
                <w:rFonts w:ascii="Times New Roman" w:hAnsi="Times New Roman"/>
                <w:sz w:val="27"/>
                <w:szCs w:val="27"/>
              </w:rPr>
              <w:t>Вяземск</w:t>
            </w:r>
            <w:r w:rsidR="003F2DE8" w:rsidRPr="00B42CB4">
              <w:rPr>
                <w:rFonts w:ascii="Times New Roman" w:hAnsi="Times New Roman"/>
                <w:sz w:val="27"/>
                <w:szCs w:val="27"/>
              </w:rPr>
              <w:t>ий</w:t>
            </w:r>
            <w:r w:rsidRPr="00B42CB4">
              <w:rPr>
                <w:rFonts w:ascii="Times New Roman" w:hAnsi="Times New Roman"/>
                <w:sz w:val="27"/>
                <w:szCs w:val="27"/>
              </w:rPr>
              <w:t xml:space="preserve"> район</w:t>
            </w:r>
            <w:r w:rsidR="003F2DE8" w:rsidRPr="00B42CB4">
              <w:rPr>
                <w:rFonts w:ascii="Times New Roman" w:hAnsi="Times New Roman"/>
                <w:sz w:val="27"/>
                <w:szCs w:val="27"/>
              </w:rPr>
              <w:t>»</w:t>
            </w:r>
            <w:r w:rsidRPr="00B42CB4">
              <w:rPr>
                <w:rFonts w:ascii="Times New Roman" w:hAnsi="Times New Roman"/>
                <w:sz w:val="27"/>
                <w:szCs w:val="27"/>
              </w:rPr>
              <w:t xml:space="preserve"> Смоленской области</w:t>
            </w:r>
          </w:p>
        </w:tc>
        <w:tc>
          <w:tcPr>
            <w:tcW w:w="4786" w:type="dxa"/>
          </w:tcPr>
          <w:p w:rsidR="00427334" w:rsidRPr="00427334" w:rsidRDefault="00427334" w:rsidP="00427334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27334" w:rsidRDefault="00427334" w:rsidP="004273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334" w:rsidRPr="00B42CB4" w:rsidRDefault="00427334" w:rsidP="00427334">
      <w:pPr>
        <w:tabs>
          <w:tab w:val="left" w:pos="540"/>
          <w:tab w:val="left" w:pos="954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В соответствии со стать</w:t>
      </w:r>
      <w:r w:rsidR="00422AFD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ей 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264.</w:t>
      </w:r>
      <w:r w:rsidR="00422AFD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4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Бюджетного кодекса Российской Федерации, Федеральным законом от </w:t>
      </w:r>
      <w:r w:rsidR="00422AFD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07.02.2011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№ </w:t>
      </w:r>
      <w:r w:rsidR="00422AFD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6-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ФЗ «Об общих принципах организации </w:t>
      </w:r>
      <w:r w:rsidR="00422AFD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и деятельности контрольно-счетных органов субъектов Российской Федерации и муниципальных образований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, руководствуясь Уставом</w:t>
      </w:r>
      <w:r w:rsidR="00247FBC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муниципального образования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247FBC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«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Вяземск</w:t>
      </w:r>
      <w:r w:rsidR="00247FBC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ий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район</w:t>
      </w:r>
      <w:r w:rsidR="00247FBC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»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Смоленской области, Положением о бюджетном процессе </w:t>
      </w:r>
      <w:r w:rsidR="00247FBC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муниципального образования «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Вяземск</w:t>
      </w:r>
      <w:r w:rsidR="00247FBC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ий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район</w:t>
      </w:r>
      <w:r w:rsidR="00247FBC"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>»</w:t>
      </w:r>
      <w:r w:rsidRPr="00B42CB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Смоленской области, Вяземский районный Совет депутатов</w:t>
      </w:r>
    </w:p>
    <w:p w:rsidR="00427334" w:rsidRDefault="00427334" w:rsidP="00B42CB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273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РЕШИЛ:</w:t>
      </w:r>
    </w:p>
    <w:p w:rsidR="00427334" w:rsidRPr="00B42CB4" w:rsidRDefault="00427334" w:rsidP="00D33382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rPr>
          <w:sz w:val="27"/>
          <w:szCs w:val="27"/>
        </w:rPr>
      </w:pPr>
      <w:r w:rsidRPr="00B42CB4">
        <w:rPr>
          <w:sz w:val="27"/>
          <w:szCs w:val="27"/>
        </w:rPr>
        <w:t xml:space="preserve">Утвердить прилагаемый Порядок </w:t>
      </w:r>
      <w:r w:rsidR="00422AFD" w:rsidRPr="00B42CB4">
        <w:rPr>
          <w:sz w:val="27"/>
          <w:szCs w:val="27"/>
        </w:rPr>
        <w:t>проведения внешней проверки годового</w:t>
      </w:r>
      <w:r w:rsidRPr="00B42CB4">
        <w:rPr>
          <w:sz w:val="27"/>
          <w:szCs w:val="27"/>
        </w:rPr>
        <w:t xml:space="preserve"> отчета об исполнении бюджета </w:t>
      </w:r>
      <w:r w:rsidR="00247FBC" w:rsidRPr="00B42CB4">
        <w:rPr>
          <w:sz w:val="27"/>
          <w:szCs w:val="27"/>
        </w:rPr>
        <w:t>муниципального образования «</w:t>
      </w:r>
      <w:r w:rsidR="00D33382" w:rsidRPr="00B42CB4">
        <w:rPr>
          <w:sz w:val="27"/>
          <w:szCs w:val="27"/>
        </w:rPr>
        <w:t>Вяземск</w:t>
      </w:r>
      <w:r w:rsidR="00247FBC" w:rsidRPr="00B42CB4">
        <w:rPr>
          <w:sz w:val="27"/>
          <w:szCs w:val="27"/>
        </w:rPr>
        <w:t>ий</w:t>
      </w:r>
      <w:r w:rsidR="00D33382" w:rsidRPr="00B42CB4">
        <w:rPr>
          <w:sz w:val="27"/>
          <w:szCs w:val="27"/>
        </w:rPr>
        <w:t xml:space="preserve"> район</w:t>
      </w:r>
      <w:r w:rsidR="00247FBC" w:rsidRPr="00B42CB4">
        <w:rPr>
          <w:sz w:val="27"/>
          <w:szCs w:val="27"/>
        </w:rPr>
        <w:t>»</w:t>
      </w:r>
      <w:r w:rsidR="00D33382" w:rsidRPr="00B42CB4">
        <w:rPr>
          <w:sz w:val="27"/>
          <w:szCs w:val="27"/>
        </w:rPr>
        <w:t xml:space="preserve"> Смоленской области</w:t>
      </w:r>
      <w:r w:rsidRPr="00B42CB4">
        <w:rPr>
          <w:sz w:val="27"/>
          <w:szCs w:val="27"/>
        </w:rPr>
        <w:t>.</w:t>
      </w:r>
    </w:p>
    <w:p w:rsidR="003F2DE8" w:rsidRPr="00B42CB4" w:rsidRDefault="003F2DE8" w:rsidP="003F2DE8">
      <w:pPr>
        <w:pStyle w:val="a8"/>
        <w:widowControl/>
        <w:numPr>
          <w:ilvl w:val="0"/>
          <w:numId w:val="2"/>
        </w:numPr>
        <w:ind w:left="0" w:right="-2" w:firstLine="709"/>
        <w:rPr>
          <w:sz w:val="27"/>
          <w:szCs w:val="27"/>
        </w:rPr>
      </w:pPr>
      <w:r w:rsidRPr="00B42CB4">
        <w:rPr>
          <w:sz w:val="27"/>
          <w:szCs w:val="27"/>
        </w:rPr>
        <w:t>Признать утратившим силу Порядок проведения внешней проверки отчета об исполнении бюджета муниципального образования «Вяземский район» Смоленской области, утвержденный решением Вяземского районного Совета депутатов от 02.07.2012 №67.</w:t>
      </w:r>
    </w:p>
    <w:p w:rsidR="00427334" w:rsidRPr="00B42CB4" w:rsidRDefault="00427334" w:rsidP="00427334">
      <w:pPr>
        <w:numPr>
          <w:ilvl w:val="0"/>
          <w:numId w:val="2"/>
        </w:numPr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B42CB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vyazma</w:t>
      </w:r>
      <w:proofErr w:type="spellEnd"/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B42CB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region</w:t>
      </w:r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>67.</w:t>
      </w:r>
      <w:proofErr w:type="spellStart"/>
      <w:r w:rsidRPr="00B42CB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</w:p>
    <w:p w:rsidR="00427334" w:rsidRPr="00B42CB4" w:rsidRDefault="00427334" w:rsidP="004273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решение вступает в силу со дня его принятия.</w:t>
      </w:r>
    </w:p>
    <w:p w:rsidR="00427334" w:rsidRPr="00B42CB4" w:rsidRDefault="00427334" w:rsidP="004273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решения возложить на постоянную комиссию по </w:t>
      </w:r>
      <w:r w:rsidR="00247FBC"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бюджету и муниципальной собственности</w:t>
      </w:r>
      <w:r w:rsidRPr="00B42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Вяземского районного Совета депутатов.</w:t>
      </w:r>
    </w:p>
    <w:p w:rsidR="00427334" w:rsidRPr="00B42CB4" w:rsidRDefault="00427334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334" w:rsidRPr="00B42CB4" w:rsidRDefault="00427334" w:rsidP="0042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5"/>
        <w:gridCol w:w="4523"/>
      </w:tblGrid>
      <w:tr w:rsidR="00427334" w:rsidRPr="00427334" w:rsidTr="00B731F9">
        <w:tc>
          <w:tcPr>
            <w:tcW w:w="4503" w:type="dxa"/>
          </w:tcPr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Вяземского районного Совета депутатов </w:t>
            </w:r>
          </w:p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</w:t>
            </w:r>
            <w:r w:rsidRPr="00B42C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П.В. Хомайко</w:t>
            </w:r>
          </w:p>
        </w:tc>
        <w:tc>
          <w:tcPr>
            <w:tcW w:w="545" w:type="dxa"/>
          </w:tcPr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23" w:type="dxa"/>
          </w:tcPr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муниципального образования «Вяземский район Смоленской области </w:t>
            </w:r>
          </w:p>
          <w:p w:rsidR="00427334" w:rsidRPr="00427334" w:rsidRDefault="00427334" w:rsidP="004273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3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  </w:t>
            </w:r>
            <w:r w:rsidRPr="00B42C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И.В. Демидова</w:t>
            </w:r>
          </w:p>
        </w:tc>
      </w:tr>
    </w:tbl>
    <w:p w:rsidR="00B42CB4" w:rsidRDefault="00B42CB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62664" w:rsidRDefault="00D33382" w:rsidP="001E2217">
      <w:pPr>
        <w:spacing w:after="0" w:line="240" w:lineRule="auto"/>
        <w:ind w:left="5529" w:right="-1"/>
        <w:jc w:val="both"/>
        <w:rPr>
          <w:rFonts w:ascii="Times New Roman" w:hAnsi="Times New Roman"/>
          <w:sz w:val="28"/>
          <w:szCs w:val="28"/>
        </w:rPr>
      </w:pPr>
      <w:r w:rsidRPr="00765AE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решению Вяземского районного Совета депутатов</w:t>
      </w:r>
      <w:r w:rsidRPr="00EC7748">
        <w:rPr>
          <w:rFonts w:ascii="Times New Roman" w:hAnsi="Times New Roman"/>
          <w:sz w:val="28"/>
          <w:szCs w:val="28"/>
        </w:rPr>
        <w:t xml:space="preserve"> </w:t>
      </w:r>
      <w:r w:rsidR="00B42CB4">
        <w:rPr>
          <w:rFonts w:ascii="Times New Roman" w:hAnsi="Times New Roman"/>
          <w:sz w:val="28"/>
          <w:szCs w:val="28"/>
        </w:rPr>
        <w:t>от 28.03</w:t>
      </w:r>
      <w:r>
        <w:rPr>
          <w:rFonts w:ascii="Times New Roman" w:hAnsi="Times New Roman"/>
          <w:sz w:val="28"/>
          <w:szCs w:val="28"/>
        </w:rPr>
        <w:t>.2018 №</w:t>
      </w:r>
      <w:r w:rsidR="00B42CB4">
        <w:rPr>
          <w:rFonts w:ascii="Times New Roman" w:hAnsi="Times New Roman"/>
          <w:sz w:val="28"/>
          <w:szCs w:val="28"/>
        </w:rPr>
        <w:t xml:space="preserve"> 32</w:t>
      </w:r>
    </w:p>
    <w:p w:rsidR="001E2217" w:rsidRDefault="001E2217" w:rsidP="001E2217">
      <w:pPr>
        <w:spacing w:after="0" w:line="240" w:lineRule="auto"/>
        <w:ind w:left="55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9B1" w:rsidRDefault="00F539B1" w:rsidP="001E2217">
      <w:pPr>
        <w:spacing w:after="0" w:line="240" w:lineRule="auto"/>
        <w:ind w:left="55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9B1" w:rsidRPr="001E2217" w:rsidRDefault="00F539B1" w:rsidP="001E2217">
      <w:pPr>
        <w:spacing w:after="0" w:line="240" w:lineRule="auto"/>
        <w:ind w:left="55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4C5" w:rsidRPr="002444C5" w:rsidRDefault="002444C5" w:rsidP="00A62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C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444C5" w:rsidRPr="002444C5" w:rsidRDefault="00B42CB4" w:rsidP="001E2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F2DE8">
        <w:rPr>
          <w:rFonts w:ascii="Times New Roman" w:hAnsi="Times New Roman" w:cs="Times New Roman"/>
          <w:b/>
          <w:sz w:val="28"/>
          <w:szCs w:val="28"/>
        </w:rPr>
        <w:t>роведения внешней проверки годового отчета об исполнении бюджета муниципального образования «Вяземский район» Смоленской области</w:t>
      </w:r>
    </w:p>
    <w:p w:rsidR="003F2DE8" w:rsidRDefault="003F2DE8" w:rsidP="001E22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2DE8" w:rsidRPr="004721AA" w:rsidRDefault="003F2DE8" w:rsidP="004721AA">
      <w:pPr>
        <w:tabs>
          <w:tab w:val="left" w:pos="540"/>
          <w:tab w:val="left" w:pos="954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3F2DE8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требованиями </w:t>
      </w:r>
      <w:hyperlink r:id="rId8" w:history="1">
        <w:r w:rsidRPr="003F2DE8">
          <w:rPr>
            <w:rFonts w:ascii="Times New Roman" w:hAnsi="Times New Roman" w:cs="Times New Roman"/>
            <w:bCs/>
            <w:sz w:val="28"/>
            <w:szCs w:val="28"/>
          </w:rPr>
          <w:t>статьи 264.4</w:t>
        </w:r>
      </w:hyperlink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Федерального </w:t>
      </w:r>
      <w:hyperlink r:id="rId9" w:history="1">
        <w:r w:rsidRPr="003F2DE8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от 07.02.2011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6-ФЗ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F2DE8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бюджетном процессе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 «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4273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20A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Смоленской области 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и регламентирует деятельность участников бюджетного процесса в </w:t>
      </w:r>
      <w:r w:rsidR="004721AA">
        <w:rPr>
          <w:rFonts w:ascii="Times New Roman" w:hAnsi="Times New Roman" w:cs="Times New Roman"/>
          <w:bCs/>
          <w:sz w:val="28"/>
          <w:szCs w:val="28"/>
        </w:rPr>
        <w:t>муниципальном образовании «Вяземский район» Смоленской области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внешней проверки годового</w:t>
      </w:r>
      <w:proofErr w:type="gramEnd"/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отчета об исполнении бюджета </w:t>
      </w:r>
      <w:r w:rsidR="004721A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«Вяземский район» Смоленской области</w:t>
      </w:r>
      <w:r w:rsidRPr="003F2DE8">
        <w:rPr>
          <w:rFonts w:ascii="Times New Roman" w:hAnsi="Times New Roman" w:cs="Times New Roman"/>
          <w:bCs/>
          <w:sz w:val="28"/>
          <w:szCs w:val="28"/>
        </w:rPr>
        <w:t>, состав и сроки представления бюджетной отчетности в рамках внешней проверки.</w:t>
      </w:r>
    </w:p>
    <w:p w:rsidR="003F2DE8" w:rsidRPr="003F2DE8" w:rsidRDefault="003F2DE8" w:rsidP="00472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proofErr w:type="gramStart"/>
      <w:r w:rsidRPr="003F2DE8">
        <w:rPr>
          <w:rFonts w:ascii="Times New Roman" w:hAnsi="Times New Roman" w:cs="Times New Roman"/>
          <w:bCs/>
          <w:sz w:val="28"/>
          <w:szCs w:val="28"/>
        </w:rPr>
        <w:t xml:space="preserve">Внешняя проверка годового отчета об исполнении бюджета </w:t>
      </w:r>
      <w:r w:rsidR="004721A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«Вяземский район» Смоленской области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(далее - внешняя проверка годового отчета) осуществляется </w:t>
      </w:r>
      <w:r w:rsidR="004721AA">
        <w:rPr>
          <w:rFonts w:ascii="Times New Roman" w:hAnsi="Times New Roman" w:cs="Times New Roman"/>
          <w:bCs/>
          <w:sz w:val="28"/>
          <w:szCs w:val="28"/>
        </w:rPr>
        <w:t xml:space="preserve">Контрольно-ревизионной комиссией муниципального образования «Вяземский район» Смоленской области 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4721AA">
        <w:rPr>
          <w:rFonts w:ascii="Times New Roman" w:hAnsi="Times New Roman" w:cs="Times New Roman"/>
          <w:bCs/>
          <w:sz w:val="28"/>
          <w:szCs w:val="28"/>
        </w:rPr>
        <w:t>–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1AA">
        <w:rPr>
          <w:rFonts w:ascii="Times New Roman" w:hAnsi="Times New Roman" w:cs="Times New Roman"/>
          <w:bCs/>
          <w:sz w:val="28"/>
          <w:szCs w:val="28"/>
        </w:rPr>
        <w:t>Контрольно-ревизионная комиссия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) и включает внешнюю проверку бюджетной отчетности главных администраторов бюджетных средств </w:t>
      </w:r>
      <w:r w:rsidR="004721A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«Вяземский район» Смоленской области</w:t>
      </w:r>
      <w:r w:rsidR="004721AA" w:rsidRPr="003F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и подготовку заключения на годовой отчет об исполнении бюджета </w:t>
      </w:r>
      <w:r w:rsidR="004721A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«Вяземский район» Смоленской</w:t>
      </w:r>
      <w:proofErr w:type="gramEnd"/>
      <w:r w:rsidR="004721AA">
        <w:rPr>
          <w:rFonts w:ascii="Times New Roman" w:hAnsi="Times New Roman" w:cs="Times New Roman"/>
          <w:bCs/>
          <w:sz w:val="28"/>
          <w:szCs w:val="28"/>
        </w:rPr>
        <w:t xml:space="preserve"> области (далее – бюджет района)</w:t>
      </w:r>
      <w:r w:rsidRPr="003F2DE8">
        <w:rPr>
          <w:rFonts w:ascii="Times New Roman" w:hAnsi="Times New Roman" w:cs="Times New Roman"/>
          <w:bCs/>
          <w:sz w:val="28"/>
          <w:szCs w:val="28"/>
        </w:rPr>
        <w:t>.</w:t>
      </w:r>
    </w:p>
    <w:p w:rsidR="003F2DE8" w:rsidRPr="003F2DE8" w:rsidRDefault="003F2DE8" w:rsidP="00472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1.3. Методические основы </w:t>
      </w:r>
      <w:proofErr w:type="gramStart"/>
      <w:r w:rsidRPr="003F2DE8">
        <w:rPr>
          <w:rFonts w:ascii="Times New Roman" w:hAnsi="Times New Roman" w:cs="Times New Roman"/>
          <w:bCs/>
          <w:sz w:val="28"/>
          <w:szCs w:val="28"/>
        </w:rPr>
        <w:t>проведения внешней проверки бюджетной отчетности главных администраторов бюджетных средств</w:t>
      </w:r>
      <w:proofErr w:type="gramEnd"/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и подготовки заключения на годовой отчет об исполнении бюджета </w:t>
      </w:r>
      <w:r w:rsidR="004721AA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устанавливаются </w:t>
      </w:r>
      <w:r w:rsidR="00DB426A">
        <w:rPr>
          <w:rFonts w:ascii="Times New Roman" w:hAnsi="Times New Roman" w:cs="Times New Roman"/>
          <w:bCs/>
          <w:sz w:val="28"/>
          <w:szCs w:val="28"/>
        </w:rPr>
        <w:t>С</w:t>
      </w:r>
      <w:r w:rsidRPr="003F2DE8">
        <w:rPr>
          <w:rFonts w:ascii="Times New Roman" w:hAnsi="Times New Roman" w:cs="Times New Roman"/>
          <w:bCs/>
          <w:sz w:val="28"/>
          <w:szCs w:val="28"/>
        </w:rPr>
        <w:t>тандарт</w:t>
      </w:r>
      <w:r w:rsidR="00DB426A">
        <w:rPr>
          <w:rFonts w:ascii="Times New Roman" w:hAnsi="Times New Roman" w:cs="Times New Roman"/>
          <w:bCs/>
          <w:sz w:val="28"/>
          <w:szCs w:val="28"/>
        </w:rPr>
        <w:t>ами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26A">
        <w:rPr>
          <w:rFonts w:ascii="Times New Roman" w:hAnsi="Times New Roman" w:cs="Times New Roman"/>
          <w:bCs/>
          <w:sz w:val="28"/>
          <w:szCs w:val="28"/>
        </w:rPr>
        <w:t>внешнего муниципального финансового контроля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B426A">
        <w:rPr>
          <w:rFonts w:ascii="Times New Roman" w:hAnsi="Times New Roman" w:cs="Times New Roman"/>
          <w:bCs/>
          <w:sz w:val="28"/>
          <w:szCs w:val="28"/>
        </w:rPr>
        <w:t xml:space="preserve">разработанными и </w:t>
      </w:r>
      <w:r w:rsidR="00C63E1B">
        <w:rPr>
          <w:rFonts w:ascii="Times New Roman" w:hAnsi="Times New Roman" w:cs="Times New Roman"/>
          <w:bCs/>
          <w:sz w:val="28"/>
          <w:szCs w:val="28"/>
        </w:rPr>
        <w:t>утвержденным</w:t>
      </w:r>
      <w:r w:rsidR="00DB426A">
        <w:rPr>
          <w:rFonts w:ascii="Times New Roman" w:hAnsi="Times New Roman" w:cs="Times New Roman"/>
          <w:bCs/>
          <w:sz w:val="28"/>
          <w:szCs w:val="28"/>
        </w:rPr>
        <w:t>и</w:t>
      </w:r>
      <w:r w:rsidR="00C63E1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721AA">
        <w:rPr>
          <w:rFonts w:ascii="Times New Roman" w:hAnsi="Times New Roman" w:cs="Times New Roman"/>
          <w:bCs/>
          <w:sz w:val="28"/>
          <w:szCs w:val="28"/>
        </w:rPr>
        <w:t>Контрольно-ревизионной комиссии</w:t>
      </w:r>
      <w:r w:rsidRPr="003F2DE8">
        <w:rPr>
          <w:rFonts w:ascii="Times New Roman" w:hAnsi="Times New Roman" w:cs="Times New Roman"/>
          <w:bCs/>
          <w:sz w:val="28"/>
          <w:szCs w:val="28"/>
        </w:rPr>
        <w:t>.</w:t>
      </w: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2. Внешняя проверка бюджетной отчетности </w:t>
      </w:r>
      <w:proofErr w:type="gramStart"/>
      <w:r w:rsidRPr="003F2DE8">
        <w:rPr>
          <w:rFonts w:ascii="Times New Roman" w:hAnsi="Times New Roman" w:cs="Times New Roman"/>
          <w:bCs/>
          <w:sz w:val="28"/>
          <w:szCs w:val="28"/>
        </w:rPr>
        <w:t>главных</w:t>
      </w:r>
      <w:proofErr w:type="gramEnd"/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>администраторов бюджетных средств</w:t>
      </w: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2.1. Главные администраторы бюджетных средств не позднее </w:t>
      </w:r>
      <w:r w:rsidR="00A62664">
        <w:rPr>
          <w:rFonts w:ascii="Times New Roman" w:hAnsi="Times New Roman" w:cs="Times New Roman"/>
          <w:bCs/>
          <w:sz w:val="28"/>
          <w:szCs w:val="28"/>
        </w:rPr>
        <w:t>15 марта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текущего года представляют в </w:t>
      </w:r>
      <w:r w:rsidR="00A62664">
        <w:rPr>
          <w:rFonts w:ascii="Times New Roman" w:hAnsi="Times New Roman" w:cs="Times New Roman"/>
          <w:bCs/>
          <w:sz w:val="28"/>
          <w:szCs w:val="28"/>
        </w:rPr>
        <w:t>Контрольно-ревизионную комиссию годовую бюджетную отчетность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, в составе, предусмотренном Бюджетным </w:t>
      </w:r>
      <w:hyperlink r:id="rId10" w:history="1">
        <w:r w:rsidRPr="00A62664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3F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DE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Российской Федерации, по формам, утвержденным </w:t>
      </w:r>
      <w:hyperlink r:id="rId11" w:history="1">
        <w:r w:rsidRPr="00A62664">
          <w:rPr>
            <w:rFonts w:ascii="Times New Roman" w:hAnsi="Times New Roman" w:cs="Times New Roman"/>
            <w:bCs/>
            <w:sz w:val="28"/>
            <w:szCs w:val="28"/>
          </w:rPr>
          <w:t>Приказом</w:t>
        </w:r>
      </w:hyperlink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Министерства финансов Российской Федерации от 28.12.2010 </w:t>
      </w:r>
      <w:r w:rsidR="00A62664">
        <w:rPr>
          <w:rFonts w:ascii="Times New Roman" w:hAnsi="Times New Roman" w:cs="Times New Roman"/>
          <w:bCs/>
          <w:sz w:val="28"/>
          <w:szCs w:val="28"/>
        </w:rPr>
        <w:t>№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191н.</w:t>
      </w:r>
    </w:p>
    <w:p w:rsidR="003F2DE8" w:rsidRPr="003F2DE8" w:rsidRDefault="003F2DE8" w:rsidP="00A6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2.2. Внешнюю проверку бюджетной отчетности главных администраторов бюджетных средств </w:t>
      </w:r>
      <w:r w:rsidR="00A62664">
        <w:rPr>
          <w:rFonts w:ascii="Times New Roman" w:hAnsi="Times New Roman" w:cs="Times New Roman"/>
          <w:bCs/>
          <w:sz w:val="28"/>
          <w:szCs w:val="28"/>
        </w:rPr>
        <w:t>Контрольно-ревизионная комиссия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осуществляет </w:t>
      </w:r>
      <w:proofErr w:type="spellStart"/>
      <w:r w:rsidRPr="003F2DE8">
        <w:rPr>
          <w:rFonts w:ascii="Times New Roman" w:hAnsi="Times New Roman" w:cs="Times New Roman"/>
          <w:bCs/>
          <w:sz w:val="28"/>
          <w:szCs w:val="28"/>
        </w:rPr>
        <w:t>камерально</w:t>
      </w:r>
      <w:proofErr w:type="spellEnd"/>
      <w:r w:rsidRPr="003F2DE8">
        <w:rPr>
          <w:rFonts w:ascii="Times New Roman" w:hAnsi="Times New Roman" w:cs="Times New Roman"/>
          <w:bCs/>
          <w:sz w:val="28"/>
          <w:szCs w:val="28"/>
        </w:rPr>
        <w:t>.</w:t>
      </w:r>
    </w:p>
    <w:p w:rsidR="003F2DE8" w:rsidRPr="003F2DE8" w:rsidRDefault="003F2DE8" w:rsidP="00A6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664">
        <w:rPr>
          <w:rFonts w:ascii="Times New Roman" w:hAnsi="Times New Roman" w:cs="Times New Roman"/>
          <w:bCs/>
          <w:sz w:val="28"/>
          <w:szCs w:val="28"/>
        </w:rPr>
        <w:t xml:space="preserve">2.3. В ходе </w:t>
      </w:r>
      <w:proofErr w:type="gramStart"/>
      <w:r w:rsidRPr="00A62664">
        <w:rPr>
          <w:rFonts w:ascii="Times New Roman" w:hAnsi="Times New Roman" w:cs="Times New Roman"/>
          <w:bCs/>
          <w:sz w:val="28"/>
          <w:szCs w:val="28"/>
        </w:rPr>
        <w:t xml:space="preserve">осуществления внешней проверки бюджетной отчетности </w:t>
      </w:r>
      <w:r w:rsidRPr="003F2DE8">
        <w:rPr>
          <w:rFonts w:ascii="Times New Roman" w:hAnsi="Times New Roman" w:cs="Times New Roman"/>
          <w:bCs/>
          <w:sz w:val="28"/>
          <w:szCs w:val="28"/>
        </w:rPr>
        <w:t>главных администраторов бюджетных средств</w:t>
      </w:r>
      <w:proofErr w:type="gramEnd"/>
      <w:r w:rsidRPr="003F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664">
        <w:rPr>
          <w:rFonts w:ascii="Times New Roman" w:hAnsi="Times New Roman" w:cs="Times New Roman"/>
          <w:bCs/>
          <w:sz w:val="28"/>
          <w:szCs w:val="28"/>
        </w:rPr>
        <w:t>Контрольно-ревизионная комиссия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в пределах своей компетенции вправе запрашивать дополнительную информацию и документы у главных администраторов бюджетных средств с целью контроля за соблюдением корректности показателей годовой отчетности об исполнении бюджета </w:t>
      </w:r>
      <w:r w:rsidR="00A62664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за отчетный финансовый год.</w:t>
      </w:r>
    </w:p>
    <w:p w:rsidR="00535E84" w:rsidRDefault="003F2DE8" w:rsidP="00A6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2.4. Результаты внешней </w:t>
      </w:r>
      <w:proofErr w:type="gramStart"/>
      <w:r w:rsidRPr="003F2DE8">
        <w:rPr>
          <w:rFonts w:ascii="Times New Roman" w:hAnsi="Times New Roman" w:cs="Times New Roman"/>
          <w:bCs/>
          <w:sz w:val="28"/>
          <w:szCs w:val="28"/>
        </w:rPr>
        <w:t>проверки годовой бюджетной отчетности главных администраторов средств бюджета</w:t>
      </w:r>
      <w:proofErr w:type="gramEnd"/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оформляются заключением. </w:t>
      </w:r>
    </w:p>
    <w:p w:rsidR="003F2DE8" w:rsidRPr="003F2DE8" w:rsidRDefault="00535E84" w:rsidP="00A6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3F2DE8" w:rsidRPr="003F2DE8">
        <w:rPr>
          <w:rFonts w:ascii="Times New Roman" w:hAnsi="Times New Roman" w:cs="Times New Roman"/>
          <w:bCs/>
          <w:sz w:val="28"/>
          <w:szCs w:val="28"/>
        </w:rPr>
        <w:t xml:space="preserve">Заключение по результатам внешней </w:t>
      </w:r>
      <w:proofErr w:type="gramStart"/>
      <w:r w:rsidR="003F2DE8" w:rsidRPr="003F2DE8">
        <w:rPr>
          <w:rFonts w:ascii="Times New Roman" w:hAnsi="Times New Roman" w:cs="Times New Roman"/>
          <w:bCs/>
          <w:sz w:val="28"/>
          <w:szCs w:val="28"/>
        </w:rPr>
        <w:t>проверки годовой бюджетной отчетности главных администраторов средств бюджета</w:t>
      </w:r>
      <w:proofErr w:type="gramEnd"/>
      <w:r w:rsidR="003F2DE8" w:rsidRPr="003F2DE8">
        <w:rPr>
          <w:rFonts w:ascii="Times New Roman" w:hAnsi="Times New Roman" w:cs="Times New Roman"/>
          <w:bCs/>
          <w:sz w:val="28"/>
          <w:szCs w:val="28"/>
        </w:rPr>
        <w:t xml:space="preserve"> является приложением к заключению на годовой отчет об исполнении бюджета </w:t>
      </w:r>
      <w:r w:rsidR="00A6266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F2DE8" w:rsidRPr="003F2DE8">
        <w:rPr>
          <w:rFonts w:ascii="Times New Roman" w:hAnsi="Times New Roman" w:cs="Times New Roman"/>
          <w:bCs/>
          <w:sz w:val="28"/>
          <w:szCs w:val="28"/>
        </w:rPr>
        <w:t>.</w:t>
      </w: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>3. Подготовка заключения на годовой отчет об исполнении</w:t>
      </w: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A62664">
        <w:rPr>
          <w:rFonts w:ascii="Times New Roman" w:hAnsi="Times New Roman" w:cs="Times New Roman"/>
          <w:bCs/>
          <w:sz w:val="28"/>
          <w:szCs w:val="28"/>
        </w:rPr>
        <w:t>района</w:t>
      </w:r>
    </w:p>
    <w:p w:rsidR="003F2DE8" w:rsidRPr="003F2DE8" w:rsidRDefault="003F2DE8" w:rsidP="003F2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2664" w:rsidRDefault="003F2DE8" w:rsidP="00A62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3.1. Для подготовки заключения на годовой отчет об исполнении бюджета </w:t>
      </w:r>
      <w:r w:rsidR="00A62664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Администрация </w:t>
      </w:r>
      <w:r w:rsidR="00A62664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«Вяземский район» Смоленской области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081" w:rsidRPr="003F2DE8">
        <w:rPr>
          <w:rFonts w:ascii="Times New Roman" w:hAnsi="Times New Roman" w:cs="Times New Roman"/>
          <w:bCs/>
          <w:sz w:val="28"/>
          <w:szCs w:val="28"/>
        </w:rPr>
        <w:t xml:space="preserve">не позднее 1 апреля текущего финансового года 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представляет в </w:t>
      </w:r>
      <w:r w:rsidR="00A62664">
        <w:rPr>
          <w:rFonts w:ascii="Times New Roman" w:hAnsi="Times New Roman" w:cs="Times New Roman"/>
          <w:bCs/>
          <w:sz w:val="28"/>
          <w:szCs w:val="28"/>
        </w:rPr>
        <w:t>Контрольно-ревизионную комиссию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годовой отчет об исполнении бюджета </w:t>
      </w:r>
      <w:r w:rsidR="00A62664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3F2DE8">
        <w:rPr>
          <w:rFonts w:ascii="Times New Roman" w:hAnsi="Times New Roman" w:cs="Times New Roman"/>
          <w:bCs/>
          <w:sz w:val="28"/>
          <w:szCs w:val="28"/>
        </w:rPr>
        <w:t>за отчетн</w:t>
      </w:r>
      <w:r w:rsidR="00A62664">
        <w:rPr>
          <w:rFonts w:ascii="Times New Roman" w:hAnsi="Times New Roman" w:cs="Times New Roman"/>
          <w:bCs/>
          <w:sz w:val="28"/>
          <w:szCs w:val="28"/>
        </w:rPr>
        <w:t>ый финансовый год</w:t>
      </w:r>
      <w:r w:rsidR="00DF6081">
        <w:rPr>
          <w:rFonts w:ascii="Times New Roman" w:hAnsi="Times New Roman" w:cs="Times New Roman"/>
          <w:bCs/>
          <w:sz w:val="28"/>
          <w:szCs w:val="28"/>
        </w:rPr>
        <w:t>.</w:t>
      </w:r>
    </w:p>
    <w:p w:rsidR="00DF6081" w:rsidRDefault="00DF6081" w:rsidP="00DF6081">
      <w:pPr>
        <w:pStyle w:val="a8"/>
        <w:ind w:left="0" w:firstLine="540"/>
      </w:pPr>
      <w:r>
        <w:t>3.2. Одновременно с годовым отчетом об исполнении бюджета района за отчетный финансовый год в Контрольно-ревизионную комиссию представляются:</w:t>
      </w:r>
    </w:p>
    <w:p w:rsidR="00DF6081" w:rsidRDefault="00DF6081" w:rsidP="00DF6081">
      <w:pPr>
        <w:pStyle w:val="a8"/>
        <w:ind w:left="0"/>
      </w:pPr>
      <w:r>
        <w:t>- проект решения Вяземского районного Совета депутатов об исполнении бюджета района за отчетный финансовый год, который содержит часть об утверждении годового отчета за отчетный финансовый год с указанием общего объема доходов, расходов и дефицита (профицита) бюджета района;</w:t>
      </w:r>
    </w:p>
    <w:p w:rsidR="00DB426A" w:rsidRPr="00DB426A" w:rsidRDefault="00DB426A" w:rsidP="00DB4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</w:t>
      </w:r>
      <w:r w:rsidRPr="004C5B4E">
        <w:rPr>
          <w:rFonts w:ascii="Times New Roman" w:hAnsi="Times New Roman" w:cs="Times New Roman"/>
          <w:sz w:val="28"/>
          <w:szCs w:val="28"/>
        </w:rPr>
        <w:t>тдельны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B4E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6711E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C5B4E">
        <w:rPr>
          <w:rFonts w:ascii="Times New Roman" w:hAnsi="Times New Roman" w:cs="Times New Roman"/>
          <w:sz w:val="28"/>
          <w:szCs w:val="28"/>
        </w:rPr>
        <w:t>решени</w:t>
      </w:r>
      <w:r w:rsidR="006711E8">
        <w:rPr>
          <w:rFonts w:ascii="Times New Roman" w:hAnsi="Times New Roman" w:cs="Times New Roman"/>
          <w:sz w:val="28"/>
          <w:szCs w:val="28"/>
        </w:rPr>
        <w:t>я</w:t>
      </w:r>
      <w:r w:rsidRPr="004C5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4C5B4E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C5B4E">
        <w:rPr>
          <w:rFonts w:ascii="Times New Roman" w:hAnsi="Times New Roman" w:cs="Times New Roman"/>
          <w:sz w:val="28"/>
          <w:szCs w:val="28"/>
        </w:rPr>
        <w:t xml:space="preserve"> за отчетный финансовый год</w:t>
      </w:r>
      <w:r w:rsidR="006711E8">
        <w:rPr>
          <w:rFonts w:ascii="Times New Roman" w:hAnsi="Times New Roman" w:cs="Times New Roman"/>
          <w:sz w:val="28"/>
          <w:szCs w:val="28"/>
        </w:rPr>
        <w:t>,</w:t>
      </w:r>
      <w:r w:rsidRPr="004C5B4E">
        <w:rPr>
          <w:rFonts w:ascii="Times New Roman" w:hAnsi="Times New Roman" w:cs="Times New Roman"/>
          <w:sz w:val="28"/>
          <w:szCs w:val="28"/>
        </w:rPr>
        <w:t xml:space="preserve"> </w:t>
      </w:r>
      <w:r w:rsidR="006711E8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исполнени</w:t>
      </w:r>
      <w:r w:rsidR="006711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B4E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C5B4E">
        <w:rPr>
          <w:rFonts w:ascii="Times New Roman" w:hAnsi="Times New Roman" w:cs="Times New Roman"/>
          <w:sz w:val="28"/>
          <w:szCs w:val="28"/>
        </w:rPr>
        <w:t>:</w:t>
      </w:r>
      <w:r w:rsidR="006711E8">
        <w:rPr>
          <w:rFonts w:ascii="Times New Roman" w:hAnsi="Times New Roman" w:cs="Times New Roman"/>
          <w:sz w:val="28"/>
          <w:szCs w:val="28"/>
        </w:rPr>
        <w:t xml:space="preserve"> </w:t>
      </w:r>
      <w:r w:rsidRPr="00E11E80">
        <w:rPr>
          <w:rFonts w:ascii="Times New Roman" w:hAnsi="Times New Roman" w:cs="Times New Roman"/>
          <w:sz w:val="28"/>
          <w:szCs w:val="28"/>
        </w:rPr>
        <w:t>доходов бюджета района по кодам классификации доходов бюджетов;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26A">
        <w:rPr>
          <w:rFonts w:ascii="Times New Roman" w:hAnsi="Times New Roman" w:cs="Times New Roman"/>
          <w:sz w:val="28"/>
          <w:szCs w:val="28"/>
        </w:rPr>
        <w:t>расходов бюджета района по ведомственной структуре расходов бюджета района; расходов бюджета района по разделам и подразделам классификации расходов бюджетов; источников финансирования дефицита по кодам классификации источников финансирования дефицитов бюджетов</w:t>
      </w:r>
      <w:r w:rsidR="006711E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6081" w:rsidRDefault="00DF6081" w:rsidP="00DF6081">
      <w:pPr>
        <w:pStyle w:val="a8"/>
        <w:ind w:left="0"/>
      </w:pPr>
      <w:r>
        <w:t>- иная бюджетная отчетность об исполнении бюджета района;</w:t>
      </w:r>
    </w:p>
    <w:p w:rsidR="00DF6081" w:rsidRDefault="00DF6081" w:rsidP="00DF6081">
      <w:pPr>
        <w:pStyle w:val="a8"/>
        <w:ind w:left="0"/>
      </w:pPr>
      <w:r>
        <w:t>- иная бюджетная отчетность об исполнении консолидированного бюджета района</w:t>
      </w:r>
      <w:r w:rsidRPr="004258A9">
        <w:t>;</w:t>
      </w:r>
      <w:r>
        <w:rPr>
          <w:rStyle w:val="a7"/>
        </w:rPr>
        <w:t xml:space="preserve"> </w:t>
      </w:r>
    </w:p>
    <w:p w:rsidR="00DF6081" w:rsidRDefault="00DF6081" w:rsidP="00DF6081">
      <w:pPr>
        <w:pStyle w:val="a8"/>
        <w:ind w:left="0"/>
      </w:pPr>
      <w:r>
        <w:t>- иные документы, предусмотренные бюджетным законодательством Российской Федерации.</w:t>
      </w:r>
    </w:p>
    <w:p w:rsidR="00DF6081" w:rsidRDefault="00DF6081" w:rsidP="00DF6081">
      <w:pPr>
        <w:pStyle w:val="a8"/>
        <w:ind w:left="0"/>
      </w:pPr>
      <w:r>
        <w:lastRenderedPageBreak/>
        <w:t xml:space="preserve">     </w:t>
      </w:r>
      <w:proofErr w:type="gramStart"/>
      <w:r>
        <w:t>В состав иной бюджетной отчетности об исполнении бюджета района, представляемой одновременно с годовым отчетом об исполнении бюджета района, входят отчеты по формам, утвержденным п</w:t>
      </w:r>
      <w:r w:rsidRPr="004258A9">
        <w:t>риказ</w:t>
      </w:r>
      <w:r>
        <w:t>ом</w:t>
      </w:r>
      <w:r w:rsidRPr="004258A9">
        <w:t xml:space="preserve"> Мин</w:t>
      </w:r>
      <w:r>
        <w:t xml:space="preserve">истерства </w:t>
      </w:r>
      <w:r w:rsidRPr="004258A9">
        <w:t>фина</w:t>
      </w:r>
      <w:r>
        <w:t>нсов</w:t>
      </w:r>
      <w:r w:rsidRPr="004258A9">
        <w:t xml:space="preserve"> Росси</w:t>
      </w:r>
      <w:r>
        <w:t>йской Федерации</w:t>
      </w:r>
      <w:r w:rsidRPr="004258A9">
        <w:t xml:space="preserve"> от 28.12.2010 </w:t>
      </w:r>
      <w:r>
        <w:t>№</w:t>
      </w:r>
      <w:r w:rsidRPr="004258A9">
        <w:t xml:space="preserve"> 191н </w:t>
      </w:r>
      <w:r>
        <w:t>«</w:t>
      </w:r>
      <w:r w:rsidRPr="004258A9">
        <w:t xml:space="preserve">Об утверждении Инструкции о </w:t>
      </w:r>
      <w:r w:rsidRPr="00C34479">
        <w:t>порядке</w:t>
      </w:r>
      <w:r w:rsidRPr="004258A9">
        <w:t xml:space="preserve">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>», в том числе:</w:t>
      </w:r>
      <w:proofErr w:type="gramEnd"/>
    </w:p>
    <w:p w:rsidR="00DF6081" w:rsidRDefault="00DF6081" w:rsidP="00DF6081">
      <w:pPr>
        <w:pStyle w:val="a8"/>
        <w:ind w:left="0"/>
      </w:pPr>
      <w:r>
        <w:t>- отчет об исполнении бюджета района;</w:t>
      </w:r>
    </w:p>
    <w:p w:rsidR="00DF6081" w:rsidRPr="008A51BC" w:rsidRDefault="00DF6081" w:rsidP="00DF6081">
      <w:pPr>
        <w:pStyle w:val="a8"/>
        <w:ind w:left="0"/>
      </w:pPr>
      <w:r w:rsidRPr="008A51BC">
        <w:t>- баланс исполнения бюджета района;</w:t>
      </w:r>
    </w:p>
    <w:p w:rsidR="00DF6081" w:rsidRDefault="00DF6081" w:rsidP="00DF6081">
      <w:pPr>
        <w:pStyle w:val="a8"/>
        <w:ind w:left="0"/>
      </w:pPr>
      <w:r>
        <w:t>- отчет о финансовых результатах деятельности;</w:t>
      </w:r>
    </w:p>
    <w:p w:rsidR="00DF6081" w:rsidRDefault="00DF6081" w:rsidP="00DF6081">
      <w:pPr>
        <w:pStyle w:val="a8"/>
        <w:ind w:left="0"/>
      </w:pPr>
      <w:r>
        <w:t>- отчет о движении денежных средств;</w:t>
      </w:r>
    </w:p>
    <w:p w:rsidR="00DF6081" w:rsidRDefault="00DF6081" w:rsidP="00DF6081">
      <w:pPr>
        <w:pStyle w:val="a8"/>
        <w:ind w:left="0"/>
      </w:pPr>
      <w:r>
        <w:t>- пояснительная записка.</w:t>
      </w:r>
    </w:p>
    <w:p w:rsidR="00DF6081" w:rsidRDefault="00DF6081" w:rsidP="00DF6081">
      <w:pPr>
        <w:pStyle w:val="a8"/>
        <w:ind w:left="0"/>
      </w:pPr>
      <w:r>
        <w:t xml:space="preserve">     3.3. К иным документам, предусмотренным бюджетным законодательством Российской Федерации, указанным в подпункте 3.2 Порядка, относятся:</w:t>
      </w:r>
    </w:p>
    <w:p w:rsidR="00DF6081" w:rsidRDefault="00DF6081" w:rsidP="00DF6081">
      <w:pPr>
        <w:pStyle w:val="a8"/>
        <w:ind w:left="0"/>
      </w:pPr>
      <w:r>
        <w:t>- отчет об использовании бюджетных ассигнований резервного фонда Администрации муниципального образования «Вяземский район» Смоленской области за отчетный финансовый год;</w:t>
      </w:r>
    </w:p>
    <w:p w:rsidR="00DF6081" w:rsidRDefault="00DF6081" w:rsidP="00DF6081">
      <w:pPr>
        <w:pStyle w:val="a8"/>
        <w:ind w:left="0"/>
      </w:pPr>
      <w:r>
        <w:t>- отчет об использовании бюджетных ассигнований дорожного фонда муниципального образования «Вяземский район» Смоленской области за отчетный финансовый год</w:t>
      </w:r>
      <w:r>
        <w:rPr>
          <w:rStyle w:val="a7"/>
        </w:rPr>
        <w:t xml:space="preserve"> </w:t>
      </w:r>
      <w:r>
        <w:t xml:space="preserve">; </w:t>
      </w:r>
    </w:p>
    <w:p w:rsidR="00DF6081" w:rsidRDefault="00DF6081" w:rsidP="00DF6081">
      <w:pPr>
        <w:pStyle w:val="a8"/>
        <w:ind w:left="0"/>
      </w:pPr>
      <w:r>
        <w:t>- отчет о состоянии муниципального долга на начало и конец отчетного финансового года;</w:t>
      </w:r>
    </w:p>
    <w:p w:rsidR="00DF6081" w:rsidRDefault="00DF6081" w:rsidP="00DF6081">
      <w:pPr>
        <w:pStyle w:val="a8"/>
        <w:ind w:left="0"/>
      </w:pPr>
      <w:proofErr w:type="gramStart"/>
      <w:r>
        <w:t>- информация о численности муниципальных служащих органов местного самоуправления муниципального образования «Вяземский район» Смоленской области и работников муниципальных учреждений муниципального образования «Вяземский район» Смоленской области по состоянию на 1 января года, следующего за отчетным, с указанием фактических расходов на оплату их труда за отчетный финансовый год;</w:t>
      </w:r>
      <w:proofErr w:type="gramEnd"/>
    </w:p>
    <w:p w:rsidR="00DF6081" w:rsidRDefault="00DF6081" w:rsidP="00DF6081">
      <w:pPr>
        <w:pStyle w:val="a8"/>
        <w:ind w:left="0"/>
      </w:pPr>
      <w:r>
        <w:t>- сведения об использовании бюджетных ассигнований бюджета района, предусмотренных в отчетном финансовом году на финансовое обеспечение реализации муниципальных программ муниципального образования «Вяземский район» Смоленской области, за отчетный финансовый год;</w:t>
      </w:r>
    </w:p>
    <w:p w:rsidR="00DF6081" w:rsidRPr="008E69F9" w:rsidRDefault="006711E8" w:rsidP="008E6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>- отчет о выполнении прогнозного плана приват</w:t>
      </w:r>
      <w:r w:rsidR="008E69F9">
        <w:rPr>
          <w:rFonts w:ascii="Times New Roman" w:hAnsi="Times New Roman" w:cs="Times New Roman"/>
          <w:bCs/>
          <w:sz w:val="28"/>
          <w:szCs w:val="28"/>
        </w:rPr>
        <w:t>изации муниципального имущества</w:t>
      </w:r>
      <w:r w:rsidR="00DF6081">
        <w:t>.</w:t>
      </w:r>
    </w:p>
    <w:p w:rsidR="003F2DE8" w:rsidRPr="003F2DE8" w:rsidRDefault="003F2DE8" w:rsidP="00671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>3.</w:t>
      </w:r>
      <w:r w:rsidR="006711E8">
        <w:rPr>
          <w:rFonts w:ascii="Times New Roman" w:hAnsi="Times New Roman" w:cs="Times New Roman"/>
          <w:bCs/>
          <w:sz w:val="28"/>
          <w:szCs w:val="28"/>
        </w:rPr>
        <w:t>4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. В ходе осуществления внешней проверки годового отчета </w:t>
      </w:r>
      <w:r w:rsidR="006711E8">
        <w:rPr>
          <w:rFonts w:ascii="Times New Roman" w:hAnsi="Times New Roman" w:cs="Times New Roman"/>
          <w:bCs/>
          <w:sz w:val="28"/>
          <w:szCs w:val="28"/>
        </w:rPr>
        <w:t>Контрольно-ревизионная комиссия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в пределах своей компетенции вправе запрашивать у Администрации </w:t>
      </w:r>
      <w:r w:rsidR="006711E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дополнительную информацию по вопросам исполнения бюджета </w:t>
      </w:r>
      <w:r w:rsidR="006711E8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за отчетный финансовый </w:t>
      </w:r>
      <w:r w:rsidR="006711E8">
        <w:rPr>
          <w:rFonts w:ascii="Times New Roman" w:hAnsi="Times New Roman" w:cs="Times New Roman"/>
          <w:bCs/>
          <w:sz w:val="28"/>
          <w:szCs w:val="28"/>
        </w:rPr>
        <w:t>год</w:t>
      </w:r>
      <w:r w:rsidRPr="003F2DE8">
        <w:rPr>
          <w:rFonts w:ascii="Times New Roman" w:hAnsi="Times New Roman" w:cs="Times New Roman"/>
          <w:bCs/>
          <w:sz w:val="28"/>
          <w:szCs w:val="28"/>
        </w:rPr>
        <w:t>.</w:t>
      </w:r>
    </w:p>
    <w:p w:rsidR="003F2DE8" w:rsidRPr="003F2DE8" w:rsidRDefault="003F2DE8" w:rsidP="001E22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>3.</w:t>
      </w:r>
      <w:r w:rsidR="006711E8">
        <w:rPr>
          <w:rFonts w:ascii="Times New Roman" w:hAnsi="Times New Roman" w:cs="Times New Roman"/>
          <w:bCs/>
          <w:sz w:val="28"/>
          <w:szCs w:val="28"/>
        </w:rPr>
        <w:t>5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711E8">
        <w:rPr>
          <w:rFonts w:ascii="Times New Roman" w:hAnsi="Times New Roman" w:cs="Times New Roman"/>
          <w:bCs/>
          <w:sz w:val="28"/>
          <w:szCs w:val="28"/>
        </w:rPr>
        <w:t>Контрольно-ревизионная комиссия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готовит заключение на годовой отчет об исполнении бюджета </w:t>
      </w:r>
      <w:r w:rsidR="006711E8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с учетом данных внешней проверки годовой бюджетной отчетности главных администраторов бюджетных средств</w:t>
      </w:r>
      <w:r w:rsidR="006711E8">
        <w:rPr>
          <w:rFonts w:ascii="Times New Roman" w:hAnsi="Times New Roman" w:cs="Times New Roman"/>
          <w:bCs/>
          <w:sz w:val="28"/>
          <w:szCs w:val="28"/>
        </w:rPr>
        <w:t>,</w:t>
      </w:r>
      <w:r w:rsidRPr="003F2DE8">
        <w:rPr>
          <w:rFonts w:ascii="Times New Roman" w:hAnsi="Times New Roman" w:cs="Times New Roman"/>
          <w:bCs/>
          <w:sz w:val="28"/>
          <w:szCs w:val="28"/>
        </w:rPr>
        <w:t xml:space="preserve"> в срок, не превышающий один месяц.</w:t>
      </w:r>
    </w:p>
    <w:p w:rsidR="006711E8" w:rsidRDefault="003F2DE8" w:rsidP="006F2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DE8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="006711E8" w:rsidRPr="006F210A">
        <w:rPr>
          <w:rFonts w:ascii="Times New Roman" w:hAnsi="Times New Roman" w:cs="Times New Roman"/>
          <w:bCs/>
          <w:sz w:val="28"/>
          <w:szCs w:val="28"/>
        </w:rPr>
        <w:t xml:space="preserve">Заключение на годовой отчет об исполнении бюджета района </w:t>
      </w:r>
      <w:r w:rsidR="006F210A" w:rsidRPr="006F210A">
        <w:rPr>
          <w:rFonts w:ascii="Times New Roman" w:hAnsi="Times New Roman" w:cs="Times New Roman"/>
          <w:bCs/>
          <w:sz w:val="28"/>
          <w:szCs w:val="28"/>
        </w:rPr>
        <w:t xml:space="preserve">представляется </w:t>
      </w:r>
      <w:r w:rsidR="006711E8" w:rsidRPr="006F210A">
        <w:rPr>
          <w:rFonts w:ascii="Times New Roman" w:hAnsi="Times New Roman" w:cs="Times New Roman"/>
          <w:bCs/>
          <w:sz w:val="28"/>
          <w:szCs w:val="28"/>
        </w:rPr>
        <w:t>Контрольно-ревизионн</w:t>
      </w:r>
      <w:r w:rsidR="00F539B1">
        <w:rPr>
          <w:rFonts w:ascii="Times New Roman" w:hAnsi="Times New Roman" w:cs="Times New Roman"/>
          <w:bCs/>
          <w:sz w:val="28"/>
          <w:szCs w:val="28"/>
        </w:rPr>
        <w:t>ой</w:t>
      </w:r>
      <w:r w:rsidR="006711E8" w:rsidRPr="006F210A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F539B1">
        <w:rPr>
          <w:rFonts w:ascii="Times New Roman" w:hAnsi="Times New Roman" w:cs="Times New Roman"/>
          <w:bCs/>
          <w:sz w:val="28"/>
          <w:szCs w:val="28"/>
        </w:rPr>
        <w:t>ей</w:t>
      </w:r>
      <w:bookmarkStart w:id="0" w:name="_GoBack"/>
      <w:bookmarkEnd w:id="0"/>
      <w:r w:rsidR="006711E8" w:rsidRPr="006F210A">
        <w:rPr>
          <w:rFonts w:ascii="Times New Roman" w:hAnsi="Times New Roman" w:cs="Times New Roman"/>
          <w:bCs/>
          <w:sz w:val="28"/>
          <w:szCs w:val="28"/>
        </w:rPr>
        <w:t xml:space="preserve"> в Вяземский районный </w:t>
      </w:r>
      <w:r w:rsidR="006711E8" w:rsidRPr="006F210A">
        <w:rPr>
          <w:rFonts w:ascii="Times New Roman" w:hAnsi="Times New Roman" w:cs="Times New Roman"/>
          <w:bCs/>
          <w:sz w:val="28"/>
          <w:szCs w:val="28"/>
        </w:rPr>
        <w:lastRenderedPageBreak/>
        <w:t>Совет депутатов с одновременным направлением в Администрацию муниципального образования «Вяземский район» Смоленской области</w:t>
      </w:r>
      <w:r w:rsidR="006F210A" w:rsidRPr="006F21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F210A" w:rsidRPr="003F2DE8">
        <w:rPr>
          <w:rFonts w:ascii="Times New Roman" w:hAnsi="Times New Roman" w:cs="Times New Roman"/>
          <w:bCs/>
          <w:sz w:val="28"/>
          <w:szCs w:val="28"/>
        </w:rPr>
        <w:t>но не позднее 1</w:t>
      </w:r>
      <w:r w:rsidR="006F210A">
        <w:rPr>
          <w:rFonts w:ascii="Times New Roman" w:hAnsi="Times New Roman" w:cs="Times New Roman"/>
          <w:bCs/>
          <w:sz w:val="28"/>
          <w:szCs w:val="28"/>
        </w:rPr>
        <w:t xml:space="preserve"> мая текущего финансового года.</w:t>
      </w:r>
    </w:p>
    <w:p w:rsidR="00D02146" w:rsidRPr="006F210A" w:rsidRDefault="00D02146" w:rsidP="00F8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2146" w:rsidRPr="006F210A" w:rsidSect="00247FBC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43" w:rsidRDefault="002B1043" w:rsidP="002444C5">
      <w:pPr>
        <w:spacing w:after="0" w:line="240" w:lineRule="auto"/>
      </w:pPr>
      <w:r>
        <w:separator/>
      </w:r>
    </w:p>
  </w:endnote>
  <w:endnote w:type="continuationSeparator" w:id="0">
    <w:p w:rsidR="002B1043" w:rsidRDefault="002B1043" w:rsidP="0024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43" w:rsidRDefault="002B1043" w:rsidP="002444C5">
      <w:pPr>
        <w:spacing w:after="0" w:line="240" w:lineRule="auto"/>
      </w:pPr>
      <w:r>
        <w:separator/>
      </w:r>
    </w:p>
  </w:footnote>
  <w:footnote w:type="continuationSeparator" w:id="0">
    <w:p w:rsidR="002B1043" w:rsidRDefault="002B1043" w:rsidP="0024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805"/>
    <w:rsid w:val="000058CB"/>
    <w:rsid w:val="00030710"/>
    <w:rsid w:val="00080541"/>
    <w:rsid w:val="000F219E"/>
    <w:rsid w:val="00117454"/>
    <w:rsid w:val="00144BCA"/>
    <w:rsid w:val="0015465D"/>
    <w:rsid w:val="00161921"/>
    <w:rsid w:val="00162813"/>
    <w:rsid w:val="001B59DA"/>
    <w:rsid w:val="001B77F4"/>
    <w:rsid w:val="001E2217"/>
    <w:rsid w:val="001F305E"/>
    <w:rsid w:val="00222882"/>
    <w:rsid w:val="002444C5"/>
    <w:rsid w:val="00247FBC"/>
    <w:rsid w:val="00261DD4"/>
    <w:rsid w:val="002B1043"/>
    <w:rsid w:val="00304F79"/>
    <w:rsid w:val="003230EF"/>
    <w:rsid w:val="00332A98"/>
    <w:rsid w:val="003F099B"/>
    <w:rsid w:val="003F2DE8"/>
    <w:rsid w:val="003F47C5"/>
    <w:rsid w:val="00400CD1"/>
    <w:rsid w:val="00415E55"/>
    <w:rsid w:val="004216B2"/>
    <w:rsid w:val="00422AFD"/>
    <w:rsid w:val="004244D8"/>
    <w:rsid w:val="00427334"/>
    <w:rsid w:val="00454EB4"/>
    <w:rsid w:val="004721AA"/>
    <w:rsid w:val="00473F18"/>
    <w:rsid w:val="004775F6"/>
    <w:rsid w:val="004C5B4E"/>
    <w:rsid w:val="004C5CF1"/>
    <w:rsid w:val="004E4561"/>
    <w:rsid w:val="005138AD"/>
    <w:rsid w:val="00527790"/>
    <w:rsid w:val="00535E84"/>
    <w:rsid w:val="00560853"/>
    <w:rsid w:val="005A47FE"/>
    <w:rsid w:val="005D496C"/>
    <w:rsid w:val="005E3A50"/>
    <w:rsid w:val="005F16CE"/>
    <w:rsid w:val="00626ACF"/>
    <w:rsid w:val="006711E8"/>
    <w:rsid w:val="006C4FB7"/>
    <w:rsid w:val="006D76AB"/>
    <w:rsid w:val="006F210A"/>
    <w:rsid w:val="00785195"/>
    <w:rsid w:val="00817BB7"/>
    <w:rsid w:val="0082270B"/>
    <w:rsid w:val="00826626"/>
    <w:rsid w:val="008544CE"/>
    <w:rsid w:val="00861D81"/>
    <w:rsid w:val="008A51BC"/>
    <w:rsid w:val="008B1F16"/>
    <w:rsid w:val="008B51E5"/>
    <w:rsid w:val="008C0546"/>
    <w:rsid w:val="008D48F1"/>
    <w:rsid w:val="008E69F9"/>
    <w:rsid w:val="00903ACF"/>
    <w:rsid w:val="009057AD"/>
    <w:rsid w:val="0095579A"/>
    <w:rsid w:val="00975B0B"/>
    <w:rsid w:val="00981F84"/>
    <w:rsid w:val="009E554A"/>
    <w:rsid w:val="009F5E72"/>
    <w:rsid w:val="009F6B98"/>
    <w:rsid w:val="00A14E3D"/>
    <w:rsid w:val="00A50BE4"/>
    <w:rsid w:val="00A62664"/>
    <w:rsid w:val="00AA6B55"/>
    <w:rsid w:val="00AC4971"/>
    <w:rsid w:val="00B00A28"/>
    <w:rsid w:val="00B13F19"/>
    <w:rsid w:val="00B42CB4"/>
    <w:rsid w:val="00B87A4C"/>
    <w:rsid w:val="00BB0AD4"/>
    <w:rsid w:val="00BD7DD9"/>
    <w:rsid w:val="00BF4321"/>
    <w:rsid w:val="00C3171A"/>
    <w:rsid w:val="00C34479"/>
    <w:rsid w:val="00C63E1B"/>
    <w:rsid w:val="00C825A2"/>
    <w:rsid w:val="00C87ABC"/>
    <w:rsid w:val="00CA1193"/>
    <w:rsid w:val="00CC4624"/>
    <w:rsid w:val="00D02146"/>
    <w:rsid w:val="00D04D7B"/>
    <w:rsid w:val="00D13330"/>
    <w:rsid w:val="00D16B79"/>
    <w:rsid w:val="00D20A59"/>
    <w:rsid w:val="00D2551E"/>
    <w:rsid w:val="00D33382"/>
    <w:rsid w:val="00D44601"/>
    <w:rsid w:val="00D5147B"/>
    <w:rsid w:val="00D52805"/>
    <w:rsid w:val="00D535B1"/>
    <w:rsid w:val="00D60CFC"/>
    <w:rsid w:val="00DB426A"/>
    <w:rsid w:val="00DB4508"/>
    <w:rsid w:val="00DE45C5"/>
    <w:rsid w:val="00DF6081"/>
    <w:rsid w:val="00E11E80"/>
    <w:rsid w:val="00E139A2"/>
    <w:rsid w:val="00E861DA"/>
    <w:rsid w:val="00E908DA"/>
    <w:rsid w:val="00EB4F1A"/>
    <w:rsid w:val="00EC54FA"/>
    <w:rsid w:val="00EC7580"/>
    <w:rsid w:val="00ED1BCE"/>
    <w:rsid w:val="00EE0441"/>
    <w:rsid w:val="00F206F5"/>
    <w:rsid w:val="00F539B1"/>
    <w:rsid w:val="00F82F17"/>
    <w:rsid w:val="00F84F94"/>
    <w:rsid w:val="00F97566"/>
    <w:rsid w:val="00FC2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55"/>
  </w:style>
  <w:style w:type="paragraph" w:styleId="2">
    <w:name w:val="heading 2"/>
    <w:basedOn w:val="a"/>
    <w:next w:val="a"/>
    <w:link w:val="20"/>
    <w:semiHidden/>
    <w:unhideWhenUsed/>
    <w:qFormat/>
    <w:rsid w:val="005277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8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44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44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44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444C5"/>
    <w:rPr>
      <w:vertAlign w:val="superscript"/>
    </w:rPr>
  </w:style>
  <w:style w:type="paragraph" w:styleId="a8">
    <w:name w:val="List Paragraph"/>
    <w:basedOn w:val="a"/>
    <w:uiPriority w:val="34"/>
    <w:qFormat/>
    <w:rsid w:val="002444C5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BF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52779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8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44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44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444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444C5"/>
    <w:rPr>
      <w:vertAlign w:val="superscript"/>
    </w:rPr>
  </w:style>
  <w:style w:type="paragraph" w:styleId="a8">
    <w:name w:val="List Paragraph"/>
    <w:basedOn w:val="a"/>
    <w:uiPriority w:val="34"/>
    <w:qFormat/>
    <w:rsid w:val="002444C5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BF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5DA6A840F7C006A61B481AC1F813329961A1C81B7F80900273C2BE29F52B49019E87306D860w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35DA6A840F7C006A61B481AC1F8133299C1E1D81B7F80900273C2BE269wF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435DA6A840F7C006A61B481AC1F813329961A1C81B7F80900273C2BE269w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35DA6A840F7C006A61B481AC1F813329951E1184BFF80900273C2BE29F52B49019E87100DD096362w4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2017-10-26T06:57:00Z</cp:lastPrinted>
  <dcterms:created xsi:type="dcterms:W3CDTF">2018-02-27T11:33:00Z</dcterms:created>
  <dcterms:modified xsi:type="dcterms:W3CDTF">2018-04-09T06:50:00Z</dcterms:modified>
</cp:coreProperties>
</file>